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08"/>
        <w:gridCol w:w="4508"/>
      </w:tblGrid>
      <w:tr w:rsidR="00101ADC" w:rsidTr="005144D6">
        <w:trPr>
          <w:trHeight w:hRule="exact" w:val="1440"/>
        </w:trPr>
        <w:tc>
          <w:tcPr>
            <w:tcW w:w="4508" w:type="dxa"/>
            <w:shd w:val="clear" w:color="auto" w:fill="auto"/>
          </w:tcPr>
          <w:p w:rsidR="008E485A" w:rsidRDefault="008E485A" w:rsidP="008E485A">
            <w:r>
              <w:t>Bundesamt für Zivilluftfahrt</w:t>
            </w:r>
          </w:p>
          <w:p w:rsidR="008E485A" w:rsidRDefault="008E485A" w:rsidP="008E485A">
            <w:r>
              <w:t>Sektion Sachplan und Anlagen</w:t>
            </w:r>
          </w:p>
          <w:p w:rsidR="00101ADC" w:rsidRDefault="008E485A" w:rsidP="008E485A">
            <w:r>
              <w:t>3003 Bern</w:t>
            </w:r>
          </w:p>
        </w:tc>
        <w:tc>
          <w:tcPr>
            <w:tcW w:w="4508" w:type="dxa"/>
            <w:shd w:val="clear" w:color="auto" w:fill="auto"/>
          </w:tcPr>
          <w:p w:rsidR="00101ADC" w:rsidRDefault="00101ADC"/>
        </w:tc>
      </w:tr>
      <w:tr w:rsidR="0048737F" w:rsidTr="005144D6">
        <w:trPr>
          <w:trHeight w:hRule="exact" w:val="1200"/>
        </w:trPr>
        <w:tc>
          <w:tcPr>
            <w:tcW w:w="9016" w:type="dxa"/>
            <w:gridSpan w:val="2"/>
            <w:shd w:val="clear" w:color="auto" w:fill="auto"/>
          </w:tcPr>
          <w:p w:rsidR="0048737F" w:rsidRDefault="0048737F"/>
        </w:tc>
      </w:tr>
      <w:tr w:rsidR="0048737F" w:rsidTr="005144D6">
        <w:trPr>
          <w:trHeight w:hRule="exact" w:val="597"/>
        </w:trPr>
        <w:tc>
          <w:tcPr>
            <w:tcW w:w="9016" w:type="dxa"/>
            <w:gridSpan w:val="2"/>
            <w:shd w:val="clear" w:color="auto" w:fill="auto"/>
          </w:tcPr>
          <w:p w:rsidR="006771C4" w:rsidRPr="006771C4" w:rsidRDefault="00022BB7" w:rsidP="006771C4">
            <w:pPr>
              <w:tabs>
                <w:tab w:val="left" w:pos="1418"/>
              </w:tabs>
            </w:pPr>
            <w:r>
              <w:t>Volketswil</w:t>
            </w:r>
            <w:r w:rsidR="0048737F" w:rsidRPr="0048737F">
              <w:t>,</w:t>
            </w:r>
            <w:r w:rsidR="007E5566">
              <w:t xml:space="preserve"> </w:t>
            </w:r>
            <w:r w:rsidR="008E485A">
              <w:t>…. . September 2015</w:t>
            </w:r>
          </w:p>
        </w:tc>
      </w:tr>
      <w:tr w:rsidR="0048737F" w:rsidTr="005144D6">
        <w:trPr>
          <w:trHeight w:hRule="exact" w:val="720"/>
        </w:trPr>
        <w:tc>
          <w:tcPr>
            <w:tcW w:w="9016" w:type="dxa"/>
            <w:gridSpan w:val="2"/>
            <w:shd w:val="clear" w:color="auto" w:fill="auto"/>
          </w:tcPr>
          <w:p w:rsidR="0048737F" w:rsidRPr="0048737F" w:rsidRDefault="0048737F"/>
        </w:tc>
      </w:tr>
      <w:tr w:rsidR="0048737F" w:rsidTr="005144D6">
        <w:tc>
          <w:tcPr>
            <w:tcW w:w="9016" w:type="dxa"/>
            <w:gridSpan w:val="2"/>
            <w:shd w:val="clear" w:color="auto" w:fill="auto"/>
          </w:tcPr>
          <w:p w:rsidR="0048737F" w:rsidRPr="0048737F" w:rsidRDefault="008E485A" w:rsidP="000B75B6">
            <w:pPr>
              <w:spacing w:line="240" w:lineRule="auto"/>
            </w:pPr>
            <w:r w:rsidRPr="008E485A">
              <w:rPr>
                <w:b/>
                <w:bCs/>
              </w:rPr>
              <w:t>Einwendung zu Anpassung Sachplan Militär (SPM) und Sachplan Infrastruktur Luftfahrt (SIL)</w:t>
            </w:r>
          </w:p>
        </w:tc>
      </w:tr>
      <w:tr w:rsidR="0048737F" w:rsidTr="005144D6">
        <w:trPr>
          <w:trHeight w:hRule="exact" w:val="480"/>
        </w:trPr>
        <w:tc>
          <w:tcPr>
            <w:tcW w:w="9016" w:type="dxa"/>
            <w:gridSpan w:val="2"/>
            <w:shd w:val="clear" w:color="auto" w:fill="auto"/>
          </w:tcPr>
          <w:p w:rsidR="0048737F" w:rsidRPr="0048737F" w:rsidRDefault="0048737F"/>
        </w:tc>
      </w:tr>
    </w:tbl>
    <w:p w:rsidR="008E485A" w:rsidRDefault="008E485A" w:rsidP="008E485A">
      <w:r>
        <w:t>Sehr geehrte Damen und Herren</w:t>
      </w:r>
    </w:p>
    <w:p w:rsidR="008E485A" w:rsidRDefault="008E485A" w:rsidP="008E485A"/>
    <w:p w:rsidR="008E485A" w:rsidRDefault="008E485A" w:rsidP="008E485A">
      <w:r>
        <w:t>Gemäss seinem Entscheid vom 3. September 2014 sieht der Bundesrat für den heutigen Militärflug-platz Dübendorf unter anderem eine zivilaviatische Nutzung vor. Der Militärflugplatz soll in erster Linie dem Geschäftsverkehr dienen, wird aber auch für Sport- und Freizeitflüge offenstehen</w:t>
      </w:r>
      <w:r w:rsidR="000B75B6">
        <w:t xml:space="preserve"> und insgesamt </w:t>
      </w:r>
      <w:r w:rsidR="006771C4">
        <w:t xml:space="preserve">für </w:t>
      </w:r>
      <w:r w:rsidR="000B75B6">
        <w:t>über 28‘000</w:t>
      </w:r>
      <w:r w:rsidR="000B75B6" w:rsidRPr="000B75B6">
        <w:t xml:space="preserve"> </w:t>
      </w:r>
      <w:r w:rsidR="000B75B6">
        <w:t xml:space="preserve">Flugbewegungen pro Jahr </w:t>
      </w:r>
      <w:r w:rsidR="006771C4">
        <w:t>genutzt</w:t>
      </w:r>
      <w:r w:rsidR="000B75B6">
        <w:t xml:space="preserve"> werden</w:t>
      </w:r>
      <w:r>
        <w:t>. Zudem soll ein neuer Heliport auch private und gewerbliche Flüge zulassen.</w:t>
      </w:r>
      <w:r w:rsidR="000B75B6">
        <w:t xml:space="preserve"> </w:t>
      </w:r>
      <w:r>
        <w:t xml:space="preserve">Zu diesem Zweck </w:t>
      </w:r>
      <w:r w:rsidR="006771C4">
        <w:t>will der Bund</w:t>
      </w:r>
      <w:r>
        <w:t xml:space="preserve"> die Sachpläne Militär </w:t>
      </w:r>
      <w:r w:rsidR="000B75B6">
        <w:t xml:space="preserve">(SPM) </w:t>
      </w:r>
      <w:r>
        <w:t xml:space="preserve">und Infrastruktur der Luftfahrt (SIL) </w:t>
      </w:r>
      <w:r w:rsidR="006771C4">
        <w:t>anpassen</w:t>
      </w:r>
      <w:r>
        <w:t>.</w:t>
      </w:r>
    </w:p>
    <w:p w:rsidR="000B75B6" w:rsidRDefault="000B75B6" w:rsidP="008E485A"/>
    <w:p w:rsidR="008E485A" w:rsidRDefault="008E485A" w:rsidP="008E485A">
      <w:r>
        <w:t>Ich habe dazu folgende Einwendungen:</w:t>
      </w:r>
    </w:p>
    <w:p w:rsidR="008E485A" w:rsidRDefault="008E485A" w:rsidP="000B75B6">
      <w:pPr>
        <w:tabs>
          <w:tab w:val="left" w:pos="284"/>
        </w:tabs>
        <w:ind w:left="284" w:hanging="284"/>
      </w:pPr>
      <w:r>
        <w:t>–</w:t>
      </w:r>
      <w:r>
        <w:tab/>
        <w:t>Ich bin gegen die Öffnung des Militärflugplatzes Dübendorf für eine zivilaviatische Nutzung.</w:t>
      </w:r>
      <w:r w:rsidR="000B75B6">
        <w:t xml:space="preserve"> Es</w:t>
      </w:r>
      <w:r>
        <w:t xml:space="preserve"> entsteht eine deutliche Mehrbelastung der Bevölkerung von </w:t>
      </w:r>
      <w:r w:rsidR="00022BB7">
        <w:t>Volketswil</w:t>
      </w:r>
      <w:r>
        <w:t xml:space="preserve"> und der Region mit Flug</w:t>
      </w:r>
      <w:r w:rsidR="000B75B6">
        <w:softHyphen/>
      </w:r>
      <w:r>
        <w:t>lärm.</w:t>
      </w:r>
      <w:r w:rsidR="000B75B6">
        <w:t xml:space="preserve"> Ein zweiter ziviler Flugplatz im Glattal ist weder nötig noch siedlungs- und umweltverträglich.</w:t>
      </w:r>
    </w:p>
    <w:p w:rsidR="008E485A" w:rsidRDefault="008E485A" w:rsidP="000B75B6">
      <w:pPr>
        <w:tabs>
          <w:tab w:val="left" w:pos="284"/>
        </w:tabs>
        <w:ind w:left="284" w:hanging="284"/>
      </w:pPr>
      <w:r>
        <w:t>–</w:t>
      </w:r>
      <w:r>
        <w:tab/>
        <w:t xml:space="preserve">Ich bin gegen </w:t>
      </w:r>
      <w:r w:rsidR="0047668C">
        <w:t>die Zulassung von</w:t>
      </w:r>
      <w:r>
        <w:t xml:space="preserve"> </w:t>
      </w:r>
      <w:r w:rsidR="0047668C">
        <w:t>zusätzlichen – über die bisherige Nutzung der REGA hinaus</w:t>
      </w:r>
      <w:r w:rsidR="0047668C">
        <w:softHyphen/>
        <w:t xml:space="preserve">gehenden – </w:t>
      </w:r>
      <w:r>
        <w:t>private</w:t>
      </w:r>
      <w:r w:rsidR="0047668C">
        <w:t>n</w:t>
      </w:r>
      <w:r>
        <w:t xml:space="preserve"> </w:t>
      </w:r>
      <w:r w:rsidR="0047668C">
        <w:t>und</w:t>
      </w:r>
      <w:r>
        <w:t xml:space="preserve"> gewerbliche</w:t>
      </w:r>
      <w:r w:rsidR="0047668C">
        <w:t>n</w:t>
      </w:r>
      <w:r>
        <w:t xml:space="preserve"> </w:t>
      </w:r>
      <w:r w:rsidR="0047668C">
        <w:t>Helikopterflügen und Flügen von Flächenflugzeugen</w:t>
      </w:r>
      <w:r>
        <w:t>.</w:t>
      </w:r>
    </w:p>
    <w:p w:rsidR="008E485A" w:rsidRDefault="008E485A" w:rsidP="000B75B6">
      <w:pPr>
        <w:tabs>
          <w:tab w:val="left" w:pos="284"/>
        </w:tabs>
        <w:ind w:left="284" w:hanging="284"/>
      </w:pPr>
      <w:r>
        <w:t>–</w:t>
      </w:r>
      <w:r>
        <w:tab/>
      </w:r>
      <w:r w:rsidR="0047668C">
        <w:t xml:space="preserve">Ich bin gegen eine </w:t>
      </w:r>
      <w:r w:rsidR="00A9419A">
        <w:t>E</w:t>
      </w:r>
      <w:r w:rsidR="0047668C">
        <w:t>rweiterung der Betriebszeiten am Morgen, am Abend und an den Wochenen</w:t>
      </w:r>
      <w:r w:rsidR="00A9419A">
        <w:softHyphen/>
      </w:r>
      <w:r w:rsidR="0047668C">
        <w:t xml:space="preserve">den. Dies würde zu einer </w:t>
      </w:r>
      <w:r>
        <w:t>Entwertung der im Einzugsgebiet des Militärflugplatzes Dübendorf gelegenen Liegenschaften durch die erhöhte Lärm- und Umweltbelastung</w:t>
      </w:r>
      <w:r w:rsidR="0047668C">
        <w:t xml:space="preserve"> führen und die Be</w:t>
      </w:r>
      <w:r w:rsidR="00A9419A">
        <w:softHyphen/>
      </w:r>
      <w:r w:rsidR="0047668C">
        <w:t>völkerung unzulässig belästigen</w:t>
      </w:r>
      <w:r w:rsidR="0029172E">
        <w:t xml:space="preserve">, </w:t>
      </w:r>
      <w:r w:rsidR="0047668C">
        <w:t xml:space="preserve">deren Gesundheit und Wohlbefinden gefährden </w:t>
      </w:r>
      <w:r w:rsidR="0029172E">
        <w:t>sowie</w:t>
      </w:r>
      <w:r w:rsidR="0047668C">
        <w:t xml:space="preserve"> die </w:t>
      </w:r>
      <w:r>
        <w:t xml:space="preserve">Lebensqualität von </w:t>
      </w:r>
      <w:r w:rsidR="00022BB7">
        <w:t>Volketswil</w:t>
      </w:r>
      <w:r>
        <w:t xml:space="preserve"> und der Region </w:t>
      </w:r>
      <w:r w:rsidR="0029172E">
        <w:t>erheblich</w:t>
      </w:r>
      <w:r w:rsidR="0047668C">
        <w:t xml:space="preserve"> beeinträchtigen</w:t>
      </w:r>
      <w:r>
        <w:t xml:space="preserve">. </w:t>
      </w:r>
    </w:p>
    <w:p w:rsidR="008E485A" w:rsidRDefault="008E485A" w:rsidP="008E485A"/>
    <w:p w:rsidR="008E485A" w:rsidRDefault="008E485A" w:rsidP="008E485A">
      <w:r>
        <w:t>Ic</w:t>
      </w:r>
      <w:bookmarkStart w:id="0" w:name="_GoBack"/>
      <w:bookmarkEnd w:id="0"/>
      <w:r>
        <w:t xml:space="preserve">h bitte Sie, die obenstehenden Einwendungen </w:t>
      </w:r>
      <w:r w:rsidR="0047668C">
        <w:t xml:space="preserve">sowohl im Verfahren zur </w:t>
      </w:r>
      <w:r w:rsidR="0047668C" w:rsidRPr="0047668C">
        <w:t xml:space="preserve">Anpassung </w:t>
      </w:r>
      <w:r w:rsidR="0047668C">
        <w:t xml:space="preserve">des </w:t>
      </w:r>
      <w:r w:rsidR="0047668C" w:rsidRPr="0047668C">
        <w:t>Sachplan</w:t>
      </w:r>
      <w:r w:rsidR="0047668C">
        <w:t>s</w:t>
      </w:r>
      <w:r w:rsidR="0047668C" w:rsidRPr="0047668C">
        <w:t xml:space="preserve"> Militär (SPM) </w:t>
      </w:r>
      <w:r w:rsidR="0047668C">
        <w:t>als auch des</w:t>
      </w:r>
      <w:r w:rsidR="0047668C" w:rsidRPr="0047668C">
        <w:t xml:space="preserve"> Sachplan</w:t>
      </w:r>
      <w:r w:rsidR="0047668C">
        <w:t xml:space="preserve">s </w:t>
      </w:r>
      <w:r w:rsidR="0047668C" w:rsidRPr="0047668C">
        <w:t>Infrastruktur Luftfahrt (SIL)</w:t>
      </w:r>
      <w:r w:rsidR="0047668C">
        <w:t xml:space="preserve"> </w:t>
      </w:r>
      <w:r>
        <w:t>zu berücksichtigen</w:t>
      </w:r>
      <w:r w:rsidR="00A9419A">
        <w:t xml:space="preserve"> und diese Einwendung entsprechen</w:t>
      </w:r>
      <w:r w:rsidR="006771C4">
        <w:t>d</w:t>
      </w:r>
      <w:r w:rsidR="00A9419A">
        <w:t xml:space="preserve"> intern auch dem GS VBS zur Kenntnis zu bringen</w:t>
      </w:r>
      <w:r>
        <w:t xml:space="preserve">. </w:t>
      </w:r>
      <w:r w:rsidR="0047668C">
        <w:t>Besten</w:t>
      </w:r>
      <w:r>
        <w:t xml:space="preserve"> Dank.</w:t>
      </w:r>
    </w:p>
    <w:p w:rsidR="0047668C" w:rsidRDefault="0047668C" w:rsidP="008E485A"/>
    <w:p w:rsidR="0047668C" w:rsidRDefault="0047668C" w:rsidP="008E485A"/>
    <w:p w:rsidR="008E485A" w:rsidRDefault="008E485A" w:rsidP="008E485A">
      <w:r>
        <w:t>Freundliche Grüsse</w:t>
      </w:r>
    </w:p>
    <w:p w:rsidR="008E485A" w:rsidRDefault="008E485A" w:rsidP="008E485A"/>
    <w:p w:rsidR="008E485A" w:rsidRDefault="008E485A" w:rsidP="008E485A"/>
    <w:p w:rsidR="008E485A" w:rsidRDefault="008E485A" w:rsidP="008E485A">
      <w:r>
        <w:t>…………………………………………</w:t>
      </w:r>
    </w:p>
    <w:p w:rsidR="0048737F" w:rsidRDefault="008E485A" w:rsidP="008E485A">
      <w:r>
        <w:t>Unterschrift</w:t>
      </w:r>
    </w:p>
    <w:sectPr w:rsidR="0048737F" w:rsidSect="008E485A">
      <w:headerReference w:type="default" r:id="rId6"/>
      <w:headerReference w:type="first" r:id="rId7"/>
      <w:pgSz w:w="11906" w:h="16838" w:code="9"/>
      <w:pgMar w:top="3170" w:right="851" w:bottom="709" w:left="2041" w:header="53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157" w:rsidRDefault="00860157">
      <w:r>
        <w:separator/>
      </w:r>
    </w:p>
  </w:endnote>
  <w:endnote w:type="continuationSeparator" w:id="0">
    <w:p w:rsidR="00860157" w:rsidRDefault="00860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157" w:rsidRDefault="00860157">
      <w:r>
        <w:separator/>
      </w:r>
    </w:p>
  </w:footnote>
  <w:footnote w:type="continuationSeparator" w:id="0">
    <w:p w:rsidR="00860157" w:rsidRDefault="008601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A0" w:rsidRDefault="000B75B6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5168" behindDoc="0" locked="1" layoutInCell="1" allowOverlap="1">
          <wp:simplePos x="0" y="0"/>
          <wp:positionH relativeFrom="page">
            <wp:posOffset>6113780</wp:posOffset>
          </wp:positionH>
          <wp:positionV relativeFrom="page">
            <wp:posOffset>345440</wp:posOffset>
          </wp:positionV>
          <wp:extent cx="939800" cy="939165"/>
          <wp:effectExtent l="0" t="0" r="0" b="0"/>
          <wp:wrapNone/>
          <wp:docPr id="15" name="logo_sw_box2" descr="logo_weiss mit rand_1m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w_box2" descr="logo_weiss mit rand_1mm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93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4144" behindDoc="0" locked="1" layoutInCell="1" allowOverlap="1">
          <wp:simplePos x="0" y="0"/>
          <wp:positionH relativeFrom="page">
            <wp:posOffset>6113780</wp:posOffset>
          </wp:positionH>
          <wp:positionV relativeFrom="page">
            <wp:posOffset>345440</wp:posOffset>
          </wp:positionV>
          <wp:extent cx="936625" cy="934720"/>
          <wp:effectExtent l="0" t="0" r="0" b="0"/>
          <wp:wrapNone/>
          <wp:docPr id="14" name="logo_farbig_box2" descr="logo_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arbig_box2" descr="logo_1m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1312" behindDoc="0" locked="1" layoutInCell="1" allowOverlap="1">
          <wp:simplePos x="0" y="0"/>
          <wp:positionH relativeFrom="page">
            <wp:posOffset>6167755</wp:posOffset>
          </wp:positionH>
          <wp:positionV relativeFrom="page">
            <wp:posOffset>295275</wp:posOffset>
          </wp:positionV>
          <wp:extent cx="828675" cy="802005"/>
          <wp:effectExtent l="0" t="0" r="9525" b="0"/>
          <wp:wrapNone/>
          <wp:docPr id="13" name="logo_sw2" descr="logo_weisser grund_1m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w2" descr="logo_weisser grund_1mm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A0" w:rsidRDefault="000B75B6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3120" behindDoc="0" locked="1" layoutInCell="1" allowOverlap="1">
          <wp:simplePos x="0" y="0"/>
          <wp:positionH relativeFrom="page">
            <wp:posOffset>6113780</wp:posOffset>
          </wp:positionH>
          <wp:positionV relativeFrom="page">
            <wp:posOffset>345440</wp:posOffset>
          </wp:positionV>
          <wp:extent cx="939800" cy="939165"/>
          <wp:effectExtent l="0" t="0" r="0" b="0"/>
          <wp:wrapNone/>
          <wp:docPr id="8" name="logo_sw_box" descr="logo_weiss mit rand_1m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w_box" descr="logo_weiss mit rand_1mm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93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page">
            <wp:posOffset>6167755</wp:posOffset>
          </wp:positionH>
          <wp:positionV relativeFrom="page">
            <wp:posOffset>295275</wp:posOffset>
          </wp:positionV>
          <wp:extent cx="828675" cy="802005"/>
          <wp:effectExtent l="0" t="0" r="9525" b="0"/>
          <wp:wrapNone/>
          <wp:docPr id="7" name="logo_sw" descr="logo_weisser grund_1m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w" descr="logo_weisser grund_1mm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A7CA0" w:rsidRDefault="00BF0D52">
    <w:pPr>
      <w:pStyle w:val="Kopfzeile"/>
    </w:pPr>
    <w:r w:rsidRPr="00BF0D52">
      <w:rPr>
        <w:noProof/>
        <w:lang w:eastAsia="de-CH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box_adresse" o:spid="_x0000_s6145" type="#_x0000_t202" style="position:absolute;margin-left:351pt;margin-top:42.05pt;width:198pt;height:98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" filled="f" stroked="f">
          <v:textbox inset="0,0,0,0">
            <w:txbxContent>
              <w:p w:rsidR="00FA7CA0" w:rsidRDefault="008E485A" w:rsidP="00C72098">
                <w:pPr>
                  <w:pStyle w:val="Kopfzeile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Absender:</w:t>
                </w:r>
              </w:p>
              <w:p w:rsidR="008E485A" w:rsidRDefault="008E485A" w:rsidP="00C72098">
                <w:pPr>
                  <w:pStyle w:val="Kopfzeile"/>
                  <w:rPr>
                    <w:sz w:val="20"/>
                    <w:szCs w:val="20"/>
                  </w:rPr>
                </w:pPr>
              </w:p>
              <w:p w:rsidR="008E485A" w:rsidRDefault="008E485A" w:rsidP="00C72098">
                <w:pPr>
                  <w:pStyle w:val="Kopfzeile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………………………………………………..</w:t>
                </w:r>
              </w:p>
              <w:p w:rsidR="008E485A" w:rsidRDefault="008E485A" w:rsidP="00C72098">
                <w:pPr>
                  <w:pStyle w:val="Kopfzeile"/>
                  <w:rPr>
                    <w:sz w:val="20"/>
                    <w:szCs w:val="20"/>
                  </w:rPr>
                </w:pPr>
              </w:p>
              <w:p w:rsidR="008E485A" w:rsidRDefault="008E485A" w:rsidP="008E485A">
                <w:pPr>
                  <w:pStyle w:val="Kopfzeile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………………………………………………..</w:t>
                </w:r>
              </w:p>
              <w:p w:rsidR="008E485A" w:rsidRDefault="008E485A" w:rsidP="008E485A">
                <w:pPr>
                  <w:pStyle w:val="Kopfzeile"/>
                  <w:rPr>
                    <w:sz w:val="20"/>
                    <w:szCs w:val="20"/>
                  </w:rPr>
                </w:pPr>
              </w:p>
              <w:p w:rsidR="008E485A" w:rsidRDefault="008E485A" w:rsidP="008E485A">
                <w:pPr>
                  <w:pStyle w:val="Kopfzeile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………………………………………………..</w:t>
                </w:r>
              </w:p>
              <w:p w:rsidR="008E485A" w:rsidRPr="00454968" w:rsidRDefault="008E485A" w:rsidP="008E485A">
                <w:pPr>
                  <w:pStyle w:val="Kopfzeile"/>
                  <w:rPr>
                    <w:sz w:val="20"/>
                    <w:szCs w:val="20"/>
                  </w:rPr>
                </w:pPr>
              </w:p>
            </w:txbxContent>
          </v:textbox>
          <w10:wrap anchorx="page"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E485A"/>
    <w:rsid w:val="00022BB7"/>
    <w:rsid w:val="000408E5"/>
    <w:rsid w:val="000B75B6"/>
    <w:rsid w:val="000D345D"/>
    <w:rsid w:val="00101ADC"/>
    <w:rsid w:val="002535D0"/>
    <w:rsid w:val="0029172E"/>
    <w:rsid w:val="003613B3"/>
    <w:rsid w:val="003655D1"/>
    <w:rsid w:val="0039585F"/>
    <w:rsid w:val="00454968"/>
    <w:rsid w:val="0047668C"/>
    <w:rsid w:val="0048737F"/>
    <w:rsid w:val="004E6C18"/>
    <w:rsid w:val="005144D6"/>
    <w:rsid w:val="005E6DD3"/>
    <w:rsid w:val="00626575"/>
    <w:rsid w:val="0064027E"/>
    <w:rsid w:val="006771C4"/>
    <w:rsid w:val="0069514B"/>
    <w:rsid w:val="006E1187"/>
    <w:rsid w:val="006E586A"/>
    <w:rsid w:val="00717DFE"/>
    <w:rsid w:val="00723911"/>
    <w:rsid w:val="00727238"/>
    <w:rsid w:val="007359F0"/>
    <w:rsid w:val="007A7D46"/>
    <w:rsid w:val="007E5566"/>
    <w:rsid w:val="0084794D"/>
    <w:rsid w:val="00856ADF"/>
    <w:rsid w:val="00860157"/>
    <w:rsid w:val="00890673"/>
    <w:rsid w:val="008E3427"/>
    <w:rsid w:val="008E485A"/>
    <w:rsid w:val="009861F6"/>
    <w:rsid w:val="00A43533"/>
    <w:rsid w:val="00A9419A"/>
    <w:rsid w:val="00AA6873"/>
    <w:rsid w:val="00AA7123"/>
    <w:rsid w:val="00AE7433"/>
    <w:rsid w:val="00B02C2D"/>
    <w:rsid w:val="00B105D2"/>
    <w:rsid w:val="00B26497"/>
    <w:rsid w:val="00BF0D52"/>
    <w:rsid w:val="00C00142"/>
    <w:rsid w:val="00C72098"/>
    <w:rsid w:val="00CA03C2"/>
    <w:rsid w:val="00CB1D21"/>
    <w:rsid w:val="00CC5527"/>
    <w:rsid w:val="00D92BCC"/>
    <w:rsid w:val="00E250B4"/>
    <w:rsid w:val="00F276A3"/>
    <w:rsid w:val="00FA7CA0"/>
    <w:rsid w:val="00FD3E74"/>
    <w:rsid w:val="00FE2DC3"/>
    <w:rsid w:val="00FF5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27238"/>
    <w:pPr>
      <w:spacing w:line="240" w:lineRule="atLeast"/>
    </w:pPr>
    <w:rPr>
      <w:rFonts w:ascii="Arial" w:hAnsi="Arial" w:cs="Arial"/>
      <w:lang w:eastAsia="zh-TW"/>
    </w:rPr>
  </w:style>
  <w:style w:type="paragraph" w:styleId="berschrift1">
    <w:name w:val="heading 1"/>
    <w:basedOn w:val="Standard"/>
    <w:next w:val="Standard"/>
    <w:qFormat/>
    <w:rsid w:val="00727238"/>
    <w:pPr>
      <w:keepNext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B02C2D"/>
    <w:pPr>
      <w:keepNext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next w:val="Standard"/>
    <w:qFormat/>
    <w:rsid w:val="00B02C2D"/>
    <w:pPr>
      <w:keepNext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27238"/>
    <w:pPr>
      <w:tabs>
        <w:tab w:val="center" w:pos="4536"/>
        <w:tab w:val="right" w:pos="9072"/>
      </w:tabs>
      <w:spacing w:line="240" w:lineRule="exact"/>
    </w:pPr>
    <w:rPr>
      <w:sz w:val="18"/>
      <w:szCs w:val="18"/>
    </w:rPr>
  </w:style>
  <w:style w:type="paragraph" w:styleId="Fuzeile">
    <w:name w:val="footer"/>
    <w:basedOn w:val="Standard"/>
    <w:rsid w:val="006E586A"/>
    <w:pPr>
      <w:tabs>
        <w:tab w:val="center" w:pos="4536"/>
        <w:tab w:val="right" w:pos="9072"/>
      </w:tabs>
    </w:pPr>
  </w:style>
  <w:style w:type="paragraph" w:customStyle="1" w:styleId="DbendorfLogo">
    <w:name w:val="Dübendorf_Logo"/>
    <w:basedOn w:val="Kopfzeile"/>
    <w:rsid w:val="00A43533"/>
    <w:pPr>
      <w:spacing w:line="480" w:lineRule="exact"/>
    </w:pPr>
    <w:rPr>
      <w:b/>
      <w:sz w:val="36"/>
      <w:szCs w:val="36"/>
    </w:rPr>
  </w:style>
  <w:style w:type="paragraph" w:customStyle="1" w:styleId="Abteilung">
    <w:name w:val="Abteilung"/>
    <w:basedOn w:val="Kopfzeile"/>
    <w:rsid w:val="00A43533"/>
    <w:rPr>
      <w:b/>
    </w:rPr>
  </w:style>
  <w:style w:type="table" w:styleId="Tabellengitternetz">
    <w:name w:val="Table Grid"/>
    <w:basedOn w:val="NormaleTabelle"/>
    <w:rsid w:val="00101ADC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treff">
    <w:name w:val="Betreff"/>
    <w:basedOn w:val="Standard"/>
    <w:rsid w:val="0048737F"/>
    <w:rPr>
      <w:b/>
      <w:bCs/>
    </w:rPr>
  </w:style>
  <w:style w:type="paragraph" w:customStyle="1" w:styleId="AbsenderNamen">
    <w:name w:val="Absender_Namen"/>
    <w:basedOn w:val="Standard"/>
    <w:rsid w:val="0048737F"/>
    <w:pPr>
      <w:tabs>
        <w:tab w:val="left" w:pos="4253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27238"/>
    <w:pPr>
      <w:spacing w:line="240" w:lineRule="atLeast"/>
    </w:pPr>
    <w:rPr>
      <w:rFonts w:ascii="Arial" w:hAnsi="Arial" w:cs="Arial"/>
      <w:lang w:eastAsia="zh-TW"/>
    </w:rPr>
  </w:style>
  <w:style w:type="paragraph" w:styleId="berschrift1">
    <w:name w:val="heading 1"/>
    <w:basedOn w:val="Standard"/>
    <w:next w:val="Standard"/>
    <w:qFormat/>
    <w:rsid w:val="00727238"/>
    <w:pPr>
      <w:keepNext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B02C2D"/>
    <w:pPr>
      <w:keepNext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next w:val="Standard"/>
    <w:qFormat/>
    <w:rsid w:val="00B02C2D"/>
    <w:pPr>
      <w:keepNext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27238"/>
    <w:pPr>
      <w:tabs>
        <w:tab w:val="center" w:pos="4536"/>
        <w:tab w:val="right" w:pos="9072"/>
      </w:tabs>
      <w:spacing w:line="240" w:lineRule="exact"/>
    </w:pPr>
    <w:rPr>
      <w:sz w:val="18"/>
      <w:szCs w:val="18"/>
    </w:rPr>
  </w:style>
  <w:style w:type="paragraph" w:styleId="Fuzeile">
    <w:name w:val="footer"/>
    <w:basedOn w:val="Standard"/>
    <w:rsid w:val="006E586A"/>
    <w:pPr>
      <w:tabs>
        <w:tab w:val="center" w:pos="4536"/>
        <w:tab w:val="right" w:pos="9072"/>
      </w:tabs>
    </w:pPr>
  </w:style>
  <w:style w:type="paragraph" w:customStyle="1" w:styleId="DbendorfLogo">
    <w:name w:val="Dübendorf_Logo"/>
    <w:basedOn w:val="Kopfzeile"/>
    <w:rsid w:val="00A43533"/>
    <w:pPr>
      <w:spacing w:line="480" w:lineRule="exact"/>
    </w:pPr>
    <w:rPr>
      <w:b/>
      <w:sz w:val="36"/>
      <w:szCs w:val="36"/>
    </w:rPr>
  </w:style>
  <w:style w:type="paragraph" w:customStyle="1" w:styleId="Abteilung">
    <w:name w:val="Abteilung"/>
    <w:basedOn w:val="Kopfzeile"/>
    <w:rsid w:val="00A43533"/>
    <w:rPr>
      <w:b/>
    </w:rPr>
  </w:style>
  <w:style w:type="table" w:styleId="Tabellenraster">
    <w:name w:val="Table Grid"/>
    <w:basedOn w:val="NormaleTabelle"/>
    <w:rsid w:val="00101AD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Standard"/>
    <w:rsid w:val="0048737F"/>
    <w:rPr>
      <w:b/>
      <w:bCs/>
    </w:rPr>
  </w:style>
  <w:style w:type="paragraph" w:customStyle="1" w:styleId="AbsenderNamen">
    <w:name w:val="Absender_Namen"/>
    <w:basedOn w:val="Standard"/>
    <w:rsid w:val="0048737F"/>
    <w:pPr>
      <w:tabs>
        <w:tab w:val="left" w:pos="4253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1768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Oberholzer AG</vt:lpstr>
    </vt:vector>
  </TitlesOfParts>
  <Company>Mediaviso AG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Oberholzer AG</dc:title>
  <dc:creator>Lorenzi Reto</dc:creator>
  <cp:lastModifiedBy>stt</cp:lastModifiedBy>
  <cp:revision>2</cp:revision>
  <cp:lastPrinted>2007-12-05T08:00:00Z</cp:lastPrinted>
  <dcterms:created xsi:type="dcterms:W3CDTF">2015-09-07T12:17:00Z</dcterms:created>
  <dcterms:modified xsi:type="dcterms:W3CDTF">2015-09-07T12:17:00Z</dcterms:modified>
</cp:coreProperties>
</file>